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6595E">
      <w:pPr>
        <w:pStyle w:val="13"/>
        <w:jc w:val="center"/>
        <w:rPr>
          <w:rStyle w:val="14"/>
          <w:rFonts w:eastAsiaTheme="major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912100" cy="4416425"/>
            <wp:effectExtent l="19050" t="19050" r="12700" b="22225"/>
            <wp:wrapSquare wrapText="bothSides"/>
            <wp:docPr id="1028" name="Picture 4" descr="Praca zdalna od 12.04- 16.04.2021r. - Przedszkole Samorządowe w Wyszogrodz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Praca zdalna od 12.04- 16.04.2021r. - Przedszkole Samorządowe w Wyszogrodz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1" t="6094" r="4100" b="4212"/>
                    <a:stretch>
                      <a:fillRect/>
                    </a:stretch>
                  </pic:blipFill>
                  <pic:spPr>
                    <a:xfrm>
                      <a:off x="0" y="0"/>
                      <a:ext cx="7918130" cy="44200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499DA8C9">
      <w:pPr>
        <w:pStyle w:val="13"/>
        <w:jc w:val="center"/>
        <w:rPr>
          <w:rStyle w:val="14"/>
          <w:rFonts w:eastAsiaTheme="majorEastAsia"/>
        </w:rPr>
      </w:pPr>
    </w:p>
    <w:p w14:paraId="6628558C">
      <w:pPr>
        <w:pStyle w:val="13"/>
        <w:jc w:val="center"/>
        <w:rPr>
          <w:rStyle w:val="14"/>
          <w:rFonts w:eastAsiaTheme="majorEastAsia"/>
        </w:rPr>
      </w:pPr>
      <w:r>
        <w:rPr>
          <w:rStyle w:val="14"/>
          <w:rFonts w:eastAsiaTheme="majorEastAsi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2769870</wp:posOffset>
                </wp:positionH>
                <wp:positionV relativeFrom="margin">
                  <wp:posOffset>869950</wp:posOffset>
                </wp:positionV>
                <wp:extent cx="3787775" cy="777875"/>
                <wp:effectExtent l="0" t="0" r="0" b="3175"/>
                <wp:wrapSquare wrapText="bothSides"/>
                <wp:docPr id="2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775" cy="777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F890CA2">
                            <w:pPr>
                              <w:pStyle w:val="13"/>
                              <w:jc w:val="center"/>
                              <w:rPr>
                                <w:rStyle w:val="14"/>
                                <w:rFonts w:eastAsiaTheme="major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Style w:val="14"/>
                                <w:rFonts w:eastAsiaTheme="majorEastAsia"/>
                                <w:sz w:val="44"/>
                                <w:szCs w:val="44"/>
                              </w:rPr>
                              <w:t>Innowacja pedagogiczna literacko – teatralna</w:t>
                            </w:r>
                          </w:p>
                          <w:p w14:paraId="080541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2" o:spid="_x0000_s1026" o:spt="202" type="#_x0000_t202" style="position:absolute;left:0pt;margin-left:218.1pt;margin-top:68.5pt;height:61.25pt;width:298.25pt;mso-position-horizontal-relative:margin;mso-position-vertical-relative:margin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5/jE7ZAAAADAEAAA8A&#10;AAAAAAAAAQAgAAAAIgAAAGRycy9kb3ducmV2LnhtbFBLAQIUABQAAAAIAIdO4kCtID20FgIAAC8E&#10;AAAOAAAAAAAAAAEAIAAAACg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F890CA2">
                      <w:pPr>
                        <w:pStyle w:val="13"/>
                        <w:jc w:val="center"/>
                        <w:rPr>
                          <w:rStyle w:val="14"/>
                          <w:rFonts w:eastAsiaTheme="majorEastAsia"/>
                          <w:sz w:val="44"/>
                          <w:szCs w:val="44"/>
                        </w:rPr>
                      </w:pPr>
                      <w:r>
                        <w:rPr>
                          <w:rStyle w:val="14"/>
                          <w:rFonts w:eastAsiaTheme="majorEastAsia"/>
                          <w:sz w:val="44"/>
                          <w:szCs w:val="44"/>
                        </w:rPr>
                        <w:t>Innowacja pedagogiczna literacko – teatralna</w:t>
                      </w:r>
                    </w:p>
                    <w:p w14:paraId="080541D7"/>
                  </w:txbxContent>
                </v:textbox>
                <w10:wrap type="square"/>
              </v:shape>
            </w:pict>
          </mc:Fallback>
        </mc:AlternateContent>
      </w:r>
    </w:p>
    <w:p w14:paraId="6546AF53">
      <w:pPr>
        <w:pStyle w:val="13"/>
        <w:jc w:val="center"/>
        <w:rPr>
          <w:rStyle w:val="14"/>
          <w:rFonts w:eastAsiaTheme="majorEastAsia"/>
        </w:rPr>
      </w:pPr>
    </w:p>
    <w:p w14:paraId="7B3DD32C">
      <w:pPr>
        <w:pStyle w:val="13"/>
        <w:jc w:val="center"/>
        <w:rPr>
          <w:rStyle w:val="14"/>
          <w:rFonts w:eastAsiaTheme="majorEastAsia"/>
        </w:rPr>
      </w:pPr>
    </w:p>
    <w:p w14:paraId="2DA6D689">
      <w:pPr>
        <w:pStyle w:val="13"/>
        <w:jc w:val="center"/>
        <w:rPr>
          <w:rStyle w:val="14"/>
          <w:rFonts w:eastAsiaTheme="majorEastAsia"/>
        </w:rPr>
      </w:pPr>
      <w:r>
        <w:rPr>
          <w:rStyle w:val="14"/>
          <w:rFonts w:eastAsiaTheme="majorEastAsi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2146300</wp:posOffset>
                </wp:positionH>
                <wp:positionV relativeFrom="paragraph">
                  <wp:posOffset>67310</wp:posOffset>
                </wp:positionV>
                <wp:extent cx="4985385" cy="1404620"/>
                <wp:effectExtent l="0" t="0" r="0" b="635"/>
                <wp:wrapSquare wrapText="bothSides"/>
                <wp:docPr id="175204500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53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1B03C2">
                            <w:pPr>
                              <w:pStyle w:val="13"/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„Żywe Książki – dzieci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br w:type="textWrapping"/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w świecie bohaterów literackich”</w:t>
                            </w:r>
                          </w:p>
                          <w:p w14:paraId="6B133DC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26" o:spt="202" type="#_x0000_t202" style="position:absolute;left:0pt;margin-left:169pt;margin-top:5.3pt;height:110.6pt;width:392.55pt;mso-position-horizontal-relative:margin;mso-wrap-distance-bottom:3.6pt;mso-wrap-distance-left:9pt;mso-wrap-distance-right:9pt;mso-wrap-distance-top:3.6pt;z-index:251661312;mso-width-relative:page;mso-height-relative:margin;mso-height-percent:200;" filled="f" stroked="f" coordsize="21600,21600" o:gfxdata="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8LX8o&#10;2AAAAAsBAAAPAAAAAAAAAAEAIAAAACIAAABkcnMvZG93bnJldi54bWxQSwECFAAUAAAACACHTuJA&#10;lhM+YCECAAA3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5C1B03C2">
                      <w:pPr>
                        <w:pStyle w:val="13"/>
                        <w:jc w:val="center"/>
                        <w:rPr>
                          <w:rFonts w:eastAsiaTheme="majorEastAsia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„Żywe Książki – dzieci </w:t>
                      </w:r>
                      <w:r>
                        <w:rPr>
                          <w:sz w:val="56"/>
                          <w:szCs w:val="56"/>
                        </w:rPr>
                        <w:br w:type="textWrapping"/>
                      </w:r>
                      <w:r>
                        <w:rPr>
                          <w:sz w:val="56"/>
                          <w:szCs w:val="56"/>
                        </w:rPr>
                        <w:t>w świecie bohaterów literackich”</w:t>
                      </w:r>
                    </w:p>
                    <w:p w14:paraId="6B133DC7"/>
                  </w:txbxContent>
                </v:textbox>
                <w10:wrap type="square"/>
              </v:shape>
            </w:pict>
          </mc:Fallback>
        </mc:AlternateContent>
      </w:r>
    </w:p>
    <w:p w14:paraId="16872DCA">
      <w:pPr>
        <w:pStyle w:val="13"/>
        <w:jc w:val="center"/>
        <w:rPr>
          <w:rStyle w:val="14"/>
          <w:rFonts w:eastAsiaTheme="majorEastAsia"/>
        </w:rPr>
      </w:pPr>
    </w:p>
    <w:p w14:paraId="6BA46331">
      <w:pPr>
        <w:pStyle w:val="13"/>
        <w:jc w:val="center"/>
        <w:rPr>
          <w:rStyle w:val="14"/>
          <w:rFonts w:eastAsiaTheme="majorEastAsia"/>
        </w:rPr>
      </w:pPr>
    </w:p>
    <w:p w14:paraId="33F1B363">
      <w:pPr>
        <w:pStyle w:val="13"/>
        <w:jc w:val="center"/>
        <w:rPr>
          <w:rStyle w:val="14"/>
          <w:rFonts w:eastAsiaTheme="majorEastAsia"/>
        </w:rPr>
      </w:pPr>
    </w:p>
    <w:p w14:paraId="12B7269F">
      <w:pPr>
        <w:pStyle w:val="13"/>
        <w:rPr>
          <w:rStyle w:val="14"/>
          <w:rFonts w:eastAsiaTheme="majorEastAsia"/>
        </w:rPr>
      </w:pPr>
    </w:p>
    <w:p w14:paraId="25EC7A96">
      <w:pPr>
        <w:pStyle w:val="13"/>
        <w:rPr>
          <w:rStyle w:val="14"/>
          <w:rFonts w:eastAsiaTheme="majorEastAsia"/>
        </w:rPr>
      </w:pPr>
    </w:p>
    <w:p w14:paraId="6C2D62F8">
      <w:pPr>
        <w:pStyle w:val="13"/>
        <w:rPr>
          <w:rStyle w:val="14"/>
          <w:rFonts w:eastAsiaTheme="majorEastAsia"/>
        </w:rPr>
      </w:pPr>
    </w:p>
    <w:p w14:paraId="7975F839">
      <w:pPr>
        <w:pStyle w:val="13"/>
        <w:jc w:val="right"/>
        <w:rPr>
          <w:rStyle w:val="14"/>
          <w:rFonts w:eastAsiaTheme="majorEastAsia"/>
        </w:rPr>
      </w:pPr>
    </w:p>
    <w:p w14:paraId="254BF592">
      <w:pPr>
        <w:pStyle w:val="13"/>
        <w:ind w:left="708"/>
        <w:rPr>
          <w:rStyle w:val="14"/>
          <w:rFonts w:eastAsiaTheme="majorEastAsia"/>
        </w:rPr>
      </w:pPr>
      <w:r>
        <w:rPr>
          <w:rStyle w:val="14"/>
          <w:rFonts w:eastAsiaTheme="majorEastAsia"/>
        </w:rPr>
        <w:t xml:space="preserve">Nazwa placówki: </w:t>
      </w:r>
      <w:r>
        <w:rPr>
          <w:rStyle w:val="14"/>
          <w:rFonts w:eastAsiaTheme="majorEastAsia"/>
        </w:rPr>
        <w:br w:type="textWrapping"/>
      </w:r>
      <w:r>
        <w:t>„Muzyczna Ósemka”</w:t>
      </w:r>
      <w:r>
        <w:rPr>
          <w:rFonts w:eastAsiaTheme="majorEastAsia"/>
          <w:b/>
          <w:bCs/>
        </w:rPr>
        <w:t xml:space="preserve"> </w:t>
      </w:r>
      <w:r>
        <w:rPr>
          <w:rFonts w:hint="default" w:eastAsiaTheme="majorEastAsia"/>
          <w:b/>
          <w:bCs/>
          <w:lang w:val="pl-PL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Style w:val="14"/>
          <w:rFonts w:eastAsiaTheme="majorEastAsia"/>
          <w:b w:val="0"/>
          <w:bCs w:val="0"/>
        </w:rPr>
        <w:t>Przedszkole</w:t>
      </w:r>
      <w:r>
        <w:rPr>
          <w:rStyle w:val="14"/>
          <w:rFonts w:hint="default" w:eastAsiaTheme="majorEastAsia"/>
          <w:b w:val="0"/>
          <w:bCs w:val="0"/>
          <w:lang w:val="pl-PL"/>
        </w:rPr>
        <w:t xml:space="preserve"> Publiczne </w:t>
      </w:r>
      <w:r>
        <w:rPr>
          <w:rStyle w:val="14"/>
          <w:rFonts w:eastAsiaTheme="majorEastAsia"/>
          <w:b w:val="0"/>
          <w:bCs w:val="0"/>
        </w:rPr>
        <w:t xml:space="preserve"> nr 8 </w:t>
      </w:r>
      <w:r>
        <w:rPr>
          <w:rStyle w:val="14"/>
          <w:rFonts w:eastAsiaTheme="majorEastAsia"/>
          <w:b w:val="0"/>
          <w:bCs w:val="0"/>
        </w:rPr>
        <w:br w:type="textWrapping"/>
      </w:r>
      <w:r>
        <w:rPr>
          <w:rStyle w:val="14"/>
          <w:rFonts w:eastAsiaTheme="majorEastAsia"/>
          <w:b w:val="0"/>
          <w:bCs w:val="0"/>
        </w:rPr>
        <w:t xml:space="preserve">w Szczecinie </w:t>
      </w:r>
      <w:r>
        <w:rPr>
          <w:rStyle w:val="14"/>
          <w:rFonts w:eastAsiaTheme="majorEastAsia"/>
          <w:b w:val="0"/>
          <w:bCs w:val="0"/>
        </w:rPr>
        <w:br w:type="textWrapping"/>
      </w:r>
      <w:r>
        <w:rPr>
          <w:rStyle w:val="14"/>
          <w:rFonts w:eastAsiaTheme="majorEastAsia"/>
        </w:rPr>
        <w:t xml:space="preserve">Rok: </w:t>
      </w:r>
      <w:r>
        <w:rPr>
          <w:rStyle w:val="14"/>
          <w:rFonts w:eastAsiaTheme="majorEastAsia"/>
          <w:b w:val="0"/>
          <w:bCs w:val="0"/>
        </w:rPr>
        <w:t>2026</w:t>
      </w:r>
      <w:r>
        <w:rPr>
          <w:rStyle w:val="14"/>
          <w:rFonts w:eastAsiaTheme="majorEastAsia"/>
        </w:rPr>
        <w:br w:type="textWrapping"/>
      </w:r>
      <w:r>
        <w:rPr>
          <w:rStyle w:val="14"/>
          <w:rFonts w:eastAsiaTheme="majorEastAsia"/>
        </w:rPr>
        <w:t>Autor:</w:t>
      </w:r>
      <w:r>
        <w:t xml:space="preserve"> Aleksandra Ogielska</w:t>
      </w:r>
    </w:p>
    <w:p w14:paraId="3C387351">
      <w:pPr>
        <w:pStyle w:val="13"/>
      </w:pPr>
      <w:r>
        <w:rPr>
          <w:rStyle w:val="14"/>
          <w:rFonts w:eastAsiaTheme="majorEastAsia"/>
        </w:rPr>
        <w:t>Rodzaj innowacji:</w:t>
      </w:r>
      <w:r>
        <w:br w:type="textWrapping"/>
      </w:r>
      <w:r>
        <w:t>Organizacyjno–metodyczna (łączenie literatury dziecięcej, dramy i elementów edukacji sensorycznej).</w:t>
      </w:r>
    </w:p>
    <w:p w14:paraId="5CACC024">
      <w:pPr>
        <w:pStyle w:val="13"/>
      </w:pPr>
      <w:r>
        <w:rPr>
          <w:rStyle w:val="14"/>
          <w:rFonts w:eastAsiaTheme="majorEastAsia"/>
        </w:rPr>
        <w:t>Zakres innowacji:</w:t>
      </w:r>
    </w:p>
    <w:p w14:paraId="6A541D7C">
      <w:pPr>
        <w:pStyle w:val="13"/>
        <w:numPr>
          <w:ilvl w:val="0"/>
          <w:numId w:val="1"/>
        </w:numPr>
      </w:pPr>
      <w:r>
        <w:rPr>
          <w:rFonts w:hint="default"/>
          <w:lang w:val="pl-PL"/>
        </w:rPr>
        <w:t>G</w:t>
      </w:r>
      <w:r>
        <w:t>rupa przedszkolna 5–6 latki „Marynarze”.</w:t>
      </w:r>
    </w:p>
    <w:p w14:paraId="37FC1A47">
      <w:pPr>
        <w:pStyle w:val="13"/>
        <w:numPr>
          <w:ilvl w:val="0"/>
          <w:numId w:val="1"/>
        </w:numPr>
      </w:pPr>
      <w:r>
        <w:t>Możliwość rozszerzenia na cały oddział przedszkolny w przyszłości.</w:t>
      </w:r>
    </w:p>
    <w:p w14:paraId="5D88F5C6">
      <w:pPr>
        <w:pStyle w:val="13"/>
      </w:pPr>
      <w:r>
        <w:rPr>
          <w:rStyle w:val="14"/>
          <w:rFonts w:eastAsiaTheme="majorEastAsia"/>
        </w:rPr>
        <w:t>Czas innowacji:</w:t>
      </w:r>
      <w:r>
        <w:br w:type="textWrapping"/>
      </w:r>
      <w:r>
        <w:t>Pół roku (styczeń – czerwiec) z możliwością kontynuacji.</w:t>
      </w:r>
    </w:p>
    <w:p w14:paraId="6A49A0EB">
      <w:pPr>
        <w:pStyle w:val="13"/>
      </w:pPr>
      <w:r>
        <w:rPr>
          <w:rStyle w:val="14"/>
          <w:rFonts w:eastAsiaTheme="majorEastAsia"/>
        </w:rPr>
        <w:t>Zajęcia edukacyjne objęte innowacją:</w:t>
      </w:r>
      <w:r>
        <w:br w:type="textWrapping"/>
      </w:r>
      <w:r>
        <w:t>Popołudniowe zajęcia literacko-teatralne raz w tygodniu.</w:t>
      </w:r>
    </w:p>
    <w:p w14:paraId="25AF381B">
      <w:pPr>
        <w:pStyle w:val="13"/>
      </w:pPr>
      <w:r>
        <w:rPr>
          <w:rStyle w:val="14"/>
          <w:rFonts w:eastAsiaTheme="majorEastAsia"/>
        </w:rPr>
        <w:t>Krótki opis:</w:t>
      </w:r>
    </w:p>
    <w:p w14:paraId="4E082A64">
      <w:pPr>
        <w:pStyle w:val="13"/>
        <w:numPr>
          <w:ilvl w:val="0"/>
          <w:numId w:val="2"/>
        </w:numPr>
        <w:jc w:val="both"/>
      </w:pPr>
      <w:r>
        <w:rPr>
          <w:rStyle w:val="14"/>
          <w:rFonts w:eastAsiaTheme="majorEastAsia"/>
        </w:rPr>
        <w:t>Nauczyciel</w:t>
      </w:r>
      <w:r>
        <w:t>: wciela się w rolę narratora/książki, przygotowuje fragmenty literatury dziecięcej, rekwizyty tematyczne i scenografię multisensoryczną (np. skrzynia skarbów, zapachy, faktury, światło).</w:t>
      </w:r>
    </w:p>
    <w:p w14:paraId="2A4F1C37">
      <w:pPr>
        <w:pStyle w:val="13"/>
        <w:numPr>
          <w:ilvl w:val="0"/>
          <w:numId w:val="2"/>
        </w:numPr>
        <w:jc w:val="both"/>
      </w:pPr>
      <w:r>
        <w:rPr>
          <w:rStyle w:val="14"/>
          <w:rFonts w:eastAsiaTheme="majorEastAsia"/>
        </w:rPr>
        <w:t>Dzieci</w:t>
      </w:r>
      <w:r>
        <w:t>: stają się bohaterami opowieści – zamiast oglądać teatrzyk, „wchodzą” do historii. Wspólnie przechodzą przez sceny (np. idą lasem z Czerwonym Kapturkiem, rozwiązują zagadki ze smokiem, pomagają Kopciuszkowi segregować groch).</w:t>
      </w:r>
    </w:p>
    <w:p w14:paraId="37FA344F">
      <w:pPr>
        <w:pStyle w:val="13"/>
        <w:numPr>
          <w:ilvl w:val="0"/>
          <w:numId w:val="2"/>
        </w:numPr>
        <w:jc w:val="both"/>
      </w:pPr>
      <w:r>
        <w:t>Elementem są zadania ruchowe, muzyczne i plastyczne wplecione w fabułę.</w:t>
      </w:r>
    </w:p>
    <w:p w14:paraId="14B59BBC">
      <w:pPr>
        <w:pStyle w:val="13"/>
      </w:pPr>
      <w:r>
        <w:rPr>
          <w:rStyle w:val="14"/>
          <w:rFonts w:eastAsiaTheme="majorEastAsia"/>
        </w:rPr>
        <w:t>Na czym polega nowatorstwo innowacji?</w:t>
      </w:r>
    </w:p>
    <w:p w14:paraId="16243764">
      <w:pPr>
        <w:pStyle w:val="13"/>
        <w:numPr>
          <w:ilvl w:val="0"/>
          <w:numId w:val="3"/>
        </w:numPr>
      </w:pPr>
      <w:r>
        <w:t>Dzieci nie tylko odgrywają rolę aktorów, ale uczestniczą w interaktywnej „żywej książce” – są współbohaterami przygody.</w:t>
      </w:r>
    </w:p>
    <w:p w14:paraId="066DC4BC">
      <w:pPr>
        <w:pStyle w:val="13"/>
        <w:numPr>
          <w:ilvl w:val="0"/>
          <w:numId w:val="3"/>
        </w:numPr>
      </w:pPr>
      <w:r>
        <w:t>Integracja wielu zmysłów: dotyku, słuchu, wzroku, a nawet węchu i smaku (np. próbowanie „bajkowych ciasteczek”).</w:t>
      </w:r>
    </w:p>
    <w:p w14:paraId="3C2105C3">
      <w:pPr>
        <w:pStyle w:val="13"/>
        <w:numPr>
          <w:ilvl w:val="0"/>
          <w:numId w:val="3"/>
        </w:numPr>
      </w:pPr>
      <w:r>
        <w:t>Zamiast klasycznego spektaklu – teatr uczestnictwa, gdzie każde dziecko jest zaangażowane.</w:t>
      </w:r>
    </w:p>
    <w:p w14:paraId="59E6DCC9">
      <w:pPr>
        <w:pStyle w:val="13"/>
        <w:numPr>
          <w:ilvl w:val="0"/>
          <w:numId w:val="3"/>
        </w:numPr>
      </w:pPr>
      <w:r>
        <w:t>Tworzenie fabuły na bieżąco – dzieci mają wpływ na rozwój historii.</w:t>
      </w:r>
    </w:p>
    <w:p w14:paraId="1F279E85">
      <w:pPr>
        <w:pStyle w:val="13"/>
        <w:rPr>
          <w:b/>
        </w:rPr>
      </w:pPr>
      <w:r>
        <w:rPr>
          <w:b/>
        </w:rPr>
        <w:t>Cel innowacji:</w:t>
      </w:r>
    </w:p>
    <w:p w14:paraId="05B8B88E">
      <w:pPr>
        <w:pStyle w:val="13"/>
        <w:numPr>
          <w:ilvl w:val="0"/>
          <w:numId w:val="4"/>
        </w:numPr>
        <w:jc w:val="both"/>
      </w:pPr>
      <w:r>
        <w:t>Rozwój kreatywności i myślenia przyczynowo-skutkowego.</w:t>
      </w:r>
    </w:p>
    <w:p w14:paraId="1A8CCB59">
      <w:pPr>
        <w:pStyle w:val="13"/>
        <w:numPr>
          <w:ilvl w:val="0"/>
          <w:numId w:val="4"/>
        </w:numPr>
        <w:jc w:val="both"/>
      </w:pPr>
      <w:r>
        <w:t>Pobudzanie wyobraźni i aktywnego słuchania.</w:t>
      </w:r>
    </w:p>
    <w:p w14:paraId="2661CBCF">
      <w:pPr>
        <w:pStyle w:val="13"/>
        <w:numPr>
          <w:ilvl w:val="0"/>
          <w:numId w:val="4"/>
        </w:numPr>
        <w:jc w:val="both"/>
      </w:pPr>
      <w:r>
        <w:t>Usprawnienie komunikacji i współpracy w grupie.</w:t>
      </w:r>
    </w:p>
    <w:p w14:paraId="10D479B4">
      <w:pPr>
        <w:pStyle w:val="13"/>
        <w:numPr>
          <w:ilvl w:val="0"/>
          <w:numId w:val="4"/>
        </w:numPr>
        <w:jc w:val="both"/>
      </w:pPr>
      <w:r>
        <w:t>Rozwijanie inteligencji emocjonalnej – rozpoznawanie uczuć bohaterów i własnych emocji.</w:t>
      </w:r>
    </w:p>
    <w:p w14:paraId="424D9607">
      <w:pPr>
        <w:pStyle w:val="13"/>
        <w:numPr>
          <w:ilvl w:val="0"/>
          <w:numId w:val="4"/>
        </w:numPr>
        <w:jc w:val="both"/>
      </w:pPr>
      <w:r>
        <w:t>Podniesienie atrakcyjności zajęć literackich (dzieci kojarzą książkę z zabawą i przygodą).</w:t>
      </w:r>
    </w:p>
    <w:p w14:paraId="358167C1">
      <w:pPr>
        <w:pStyle w:val="13"/>
        <w:rPr>
          <w:rStyle w:val="14"/>
          <w:rFonts w:eastAsiaTheme="majorEastAsia"/>
        </w:rPr>
      </w:pPr>
      <w:r>
        <w:rPr>
          <w:rStyle w:val="14"/>
          <w:rFonts w:eastAsiaTheme="majorEastAsia"/>
        </w:rPr>
        <w:t>Ewaluacja:</w:t>
      </w:r>
    </w:p>
    <w:p w14:paraId="3C8F3CF8">
      <w:pPr>
        <w:pStyle w:val="13"/>
        <w:rPr>
          <w:rStyle w:val="14"/>
          <w:rFonts w:eastAsiaTheme="majorEastAsia"/>
          <w:b w:val="0"/>
          <w:bCs w:val="0"/>
          <w:u w:val="single"/>
        </w:rPr>
      </w:pPr>
      <w:r>
        <w:rPr>
          <w:rStyle w:val="14"/>
          <w:rFonts w:eastAsiaTheme="majorEastAsia"/>
          <w:b w:val="0"/>
          <w:bCs w:val="0"/>
          <w:u w:val="single"/>
        </w:rPr>
        <w:t>Cel ewaluacji:</w:t>
      </w:r>
    </w:p>
    <w:p w14:paraId="273727D9">
      <w:pPr>
        <w:pStyle w:val="13"/>
        <w:jc w:val="both"/>
        <w:rPr>
          <w:rFonts w:eastAsiaTheme="majorEastAsia"/>
          <w:b/>
          <w:bCs/>
        </w:rPr>
      </w:pPr>
      <w:r>
        <w:t>Sprawdzenie, w jakim stopniu realizacja innowacji wpływa na rozwój kreatywności, wyobraźni, umiejętności społecznych oraz zainteresowania literaturą u dzieci w wieku przedszkolnym.</w:t>
      </w:r>
    </w:p>
    <w:p w14:paraId="0A007BE3">
      <w:pPr>
        <w:pStyle w:val="13"/>
        <w:jc w:val="both"/>
        <w:rPr>
          <w:b/>
          <w:bCs/>
          <w:u w:val="single"/>
        </w:rPr>
      </w:pPr>
      <w:r>
        <w:rPr>
          <w:rStyle w:val="14"/>
          <w:rFonts w:eastAsiaTheme="majorEastAsia"/>
          <w:b w:val="0"/>
          <w:bCs w:val="0"/>
          <w:u w:val="single"/>
        </w:rPr>
        <w:t>Metody ewaluacji:</w:t>
      </w:r>
    </w:p>
    <w:p w14:paraId="4F9D74F4">
      <w:pPr>
        <w:pStyle w:val="13"/>
        <w:numPr>
          <w:ilvl w:val="0"/>
          <w:numId w:val="5"/>
        </w:numPr>
        <w:jc w:val="both"/>
      </w:pPr>
      <w:r>
        <w:rPr>
          <w:rStyle w:val="14"/>
          <w:rFonts w:eastAsiaTheme="majorEastAsia"/>
        </w:rPr>
        <w:t>Obserwacja uczestnicząca</w:t>
      </w:r>
      <w:r>
        <w:t xml:space="preserve"> – analiza aktywności dzieci podczas zajęć (stopień zaangażowania, spontaniczne reakcje, udział w zabawach teatralnych).</w:t>
      </w:r>
    </w:p>
    <w:p w14:paraId="669C8509">
      <w:pPr>
        <w:pStyle w:val="13"/>
        <w:numPr>
          <w:ilvl w:val="0"/>
          <w:numId w:val="5"/>
        </w:numPr>
        <w:jc w:val="both"/>
      </w:pPr>
      <w:r>
        <w:rPr>
          <w:rStyle w:val="14"/>
          <w:rFonts w:eastAsiaTheme="majorEastAsia"/>
        </w:rPr>
        <w:t>Analiza wytworów dzieci</w:t>
      </w:r>
      <w:r>
        <w:t xml:space="preserve"> – ilustracje, prace plastyczne, własne pomysły dopisywane do historii.</w:t>
      </w:r>
    </w:p>
    <w:p w14:paraId="1DA8A6A7">
      <w:pPr>
        <w:pStyle w:val="13"/>
        <w:numPr>
          <w:ilvl w:val="0"/>
          <w:numId w:val="5"/>
        </w:numPr>
        <w:jc w:val="both"/>
      </w:pPr>
      <w:r>
        <w:rPr>
          <w:rStyle w:val="14"/>
          <w:rFonts w:eastAsiaTheme="majorEastAsia"/>
        </w:rPr>
        <w:t>Rozmowy indywidualne i grupowe z dziećmi</w:t>
      </w:r>
      <w:r>
        <w:t xml:space="preserve"> – pytania otwarte („Co najbardziej podobało ci się w bajce?”, „Jaką nową przygodę chciałbyś dodać do historii?”).</w:t>
      </w:r>
    </w:p>
    <w:p w14:paraId="3A5DA274">
      <w:pPr>
        <w:pStyle w:val="13"/>
        <w:numPr>
          <w:ilvl w:val="0"/>
          <w:numId w:val="5"/>
        </w:numPr>
        <w:jc w:val="both"/>
      </w:pPr>
      <w:r>
        <w:rPr>
          <w:rStyle w:val="14"/>
          <w:rFonts w:eastAsiaTheme="majorEastAsia"/>
        </w:rPr>
        <w:t>Dokumentacja fotograficzna</w:t>
      </w:r>
      <w:r>
        <w:t xml:space="preserve"> – rejestrowanie fragmentów zajęć dla porównania aktywności dzieci na początku i końcu trwania innowacji.</w:t>
      </w:r>
    </w:p>
    <w:p w14:paraId="6A476565">
      <w:pPr>
        <w:pStyle w:val="13"/>
        <w:numPr>
          <w:ilvl w:val="0"/>
          <w:numId w:val="5"/>
        </w:numPr>
        <w:jc w:val="both"/>
      </w:pPr>
      <w:r>
        <w:rPr>
          <w:b/>
          <w:bCs/>
        </w:rPr>
        <w:t>Prezentacja jednej wybranej historii</w:t>
      </w:r>
      <w:r>
        <w:t xml:space="preserve"> społeczności przedszkolnej na koniec półrocza.</w:t>
      </w:r>
    </w:p>
    <w:p w14:paraId="48DAAD83">
      <w:pPr>
        <w:pStyle w:val="13"/>
        <w:jc w:val="both"/>
        <w:rPr>
          <w:b/>
          <w:bCs/>
          <w:u w:val="single"/>
        </w:rPr>
      </w:pPr>
      <w:r>
        <w:rPr>
          <w:rStyle w:val="14"/>
          <w:rFonts w:eastAsiaTheme="majorEastAsia"/>
          <w:b w:val="0"/>
          <w:bCs w:val="0"/>
          <w:u w:val="single"/>
        </w:rPr>
        <w:t>Narzędzia ewaluacji:</w:t>
      </w:r>
    </w:p>
    <w:p w14:paraId="083F563B">
      <w:pPr>
        <w:pStyle w:val="13"/>
        <w:numPr>
          <w:ilvl w:val="0"/>
          <w:numId w:val="6"/>
        </w:numPr>
        <w:jc w:val="both"/>
      </w:pPr>
      <w:r>
        <w:t>Arkusz obserwacji nauczyciela.</w:t>
      </w:r>
    </w:p>
    <w:p w14:paraId="0B8EFA9F">
      <w:pPr>
        <w:pStyle w:val="13"/>
        <w:numPr>
          <w:ilvl w:val="0"/>
          <w:numId w:val="6"/>
        </w:numPr>
        <w:jc w:val="both"/>
      </w:pPr>
      <w:r>
        <w:t>Notatki z rozmów z dziećmi.</w:t>
      </w:r>
    </w:p>
    <w:p w14:paraId="33AD2836">
      <w:pPr>
        <w:pStyle w:val="13"/>
        <w:numPr>
          <w:ilvl w:val="0"/>
          <w:numId w:val="6"/>
        </w:numPr>
        <w:jc w:val="both"/>
        <w:rPr>
          <w:rStyle w:val="14"/>
          <w:b w:val="0"/>
          <w:bCs w:val="0"/>
        </w:rPr>
      </w:pPr>
      <w:r>
        <w:t>Portfolio grupowe (zdjęcia, prace plastyczne, zapisy scenariuszy tworzonych przez dzieci).</w:t>
      </w:r>
    </w:p>
    <w:p w14:paraId="0AD4BADD">
      <w:pPr>
        <w:pStyle w:val="13"/>
        <w:jc w:val="both"/>
        <w:rPr>
          <w:b/>
          <w:bCs/>
          <w:u w:val="single"/>
        </w:rPr>
      </w:pPr>
      <w:r>
        <w:rPr>
          <w:rStyle w:val="14"/>
          <w:rFonts w:eastAsiaTheme="majorEastAsia"/>
          <w:b w:val="0"/>
          <w:bCs w:val="0"/>
          <w:u w:val="single"/>
        </w:rPr>
        <w:t>Czas przeprow</w:t>
      </w:r>
      <w:bookmarkStart w:id="0" w:name="_GoBack"/>
      <w:bookmarkEnd w:id="0"/>
      <w:r>
        <w:rPr>
          <w:rStyle w:val="14"/>
          <w:rFonts w:eastAsiaTheme="majorEastAsia"/>
          <w:b w:val="0"/>
          <w:bCs w:val="0"/>
          <w:u w:val="single"/>
        </w:rPr>
        <w:t>adzenia ewaluacji:</w:t>
      </w:r>
    </w:p>
    <w:p w14:paraId="1CEC28EA">
      <w:pPr>
        <w:pStyle w:val="13"/>
        <w:numPr>
          <w:ilvl w:val="0"/>
          <w:numId w:val="7"/>
        </w:numPr>
        <w:jc w:val="both"/>
      </w:pPr>
      <w:r>
        <w:t>Ewaluacja końcowa – sprawozdanie w czerwcu (podsumowanie całego półrocza, analiza materiałów, prezentacja efektów rodzicom</w:t>
      </w:r>
      <w:r>
        <w:rPr>
          <w:rFonts w:hint="default"/>
          <w:lang w:val="pl-PL"/>
        </w:rPr>
        <w:t xml:space="preserve"> oraz społeczności przedszkolnej</w:t>
      </w:r>
      <w:r>
        <w:t>).</w:t>
      </w:r>
    </w:p>
    <w:p w14:paraId="6A667273">
      <w:pPr>
        <w:pStyle w:val="13"/>
        <w:jc w:val="both"/>
        <w:rPr>
          <w:b/>
          <w:bCs/>
          <w:u w:val="single"/>
        </w:rPr>
      </w:pPr>
      <w:r>
        <w:rPr>
          <w:rStyle w:val="14"/>
          <w:rFonts w:eastAsiaTheme="majorEastAsia"/>
          <w:b w:val="0"/>
          <w:bCs w:val="0"/>
          <w:u w:val="single"/>
        </w:rPr>
        <w:t>Kryteria sukcesu:</w:t>
      </w:r>
    </w:p>
    <w:p w14:paraId="774187A1">
      <w:pPr>
        <w:pStyle w:val="13"/>
        <w:numPr>
          <w:ilvl w:val="0"/>
          <w:numId w:val="8"/>
        </w:numPr>
        <w:jc w:val="both"/>
      </w:pPr>
      <w:r>
        <w:t>Dzieci chętnie i aktywnie uczestniczą w zajęciach.</w:t>
      </w:r>
    </w:p>
    <w:p w14:paraId="27FD343C">
      <w:pPr>
        <w:pStyle w:val="13"/>
        <w:numPr>
          <w:ilvl w:val="0"/>
          <w:numId w:val="8"/>
        </w:numPr>
        <w:jc w:val="both"/>
      </w:pPr>
      <w:r>
        <w:t>Potrafią nazywać emocje bohaterów i własne.</w:t>
      </w:r>
    </w:p>
    <w:p w14:paraId="37C9A84E">
      <w:pPr>
        <w:pStyle w:val="13"/>
        <w:numPr>
          <w:ilvl w:val="0"/>
          <w:numId w:val="8"/>
        </w:numPr>
        <w:jc w:val="both"/>
      </w:pPr>
      <w:r>
        <w:t>Coraz częściej improwizują i proponują własne rozwiązania fabularne.</w:t>
      </w:r>
    </w:p>
    <w:p w14:paraId="4E4A8F41">
      <w:pPr>
        <w:pStyle w:val="13"/>
        <w:numPr>
          <w:ilvl w:val="0"/>
          <w:numId w:val="8"/>
        </w:numPr>
        <w:jc w:val="both"/>
      </w:pPr>
      <w:r>
        <w:t>Widać wzrost zainteresowania książką i zabawami w teatr.</w:t>
      </w:r>
    </w:p>
    <w:p w14:paraId="29FD02F0">
      <w:pPr>
        <w:pStyle w:val="13"/>
        <w:numPr>
          <w:ilvl w:val="0"/>
          <w:numId w:val="8"/>
        </w:numPr>
        <w:jc w:val="both"/>
      </w:pPr>
      <w:r>
        <w:t>Rodzice sygnalizują pozytywne zmiany (np. dzieci chętniej słuchają czytanych bajek, same sięgają po książki, bawią się w odgrywanie ról).</w:t>
      </w:r>
    </w:p>
    <w:p w14:paraId="2AEA59B6">
      <w:pPr>
        <w:pStyle w:val="13"/>
        <w:jc w:val="both"/>
        <w:rPr>
          <w:b/>
          <w:bCs/>
          <w:u w:val="single"/>
        </w:rPr>
      </w:pPr>
      <w:r>
        <w:rPr>
          <w:rStyle w:val="14"/>
          <w:rFonts w:eastAsiaTheme="majorEastAsia"/>
          <w:b w:val="0"/>
          <w:bCs w:val="0"/>
          <w:u w:val="single"/>
        </w:rPr>
        <w:t>Sposób wykorzystania wyników ewaluacji:</w:t>
      </w:r>
    </w:p>
    <w:p w14:paraId="7B805BE4">
      <w:pPr>
        <w:pStyle w:val="13"/>
        <w:numPr>
          <w:ilvl w:val="0"/>
          <w:numId w:val="9"/>
        </w:numPr>
        <w:jc w:val="both"/>
      </w:pPr>
      <w:r>
        <w:t>Wnioski posłużą do modyfikacji zajęć w kolejnym roku szkolnym (np. rozszerzenie o teatr kukiełek, teatr muzyczny).</w:t>
      </w:r>
    </w:p>
    <w:p w14:paraId="065227F0">
      <w:pPr>
        <w:pStyle w:val="13"/>
        <w:numPr>
          <w:ilvl w:val="0"/>
          <w:numId w:val="9"/>
        </w:numPr>
        <w:jc w:val="both"/>
      </w:pPr>
      <w:r>
        <w:t>Najlepsze praktyki zostaną upowszechnione wśród nauczycieli innych grup.</w:t>
      </w:r>
    </w:p>
    <w:p w14:paraId="2FCDAD00">
      <w:pPr>
        <w:pStyle w:val="13"/>
        <w:numPr>
          <w:ilvl w:val="0"/>
          <w:numId w:val="9"/>
        </w:numPr>
        <w:jc w:val="both"/>
      </w:pPr>
      <w:r>
        <w:t>Podsumowanie trafi do dokumentacji przedszkolnej jako przykład dobrej praktyki innowacyjnej.</w:t>
      </w:r>
    </w:p>
    <w:p w14:paraId="42739E85">
      <w:pPr>
        <w:pStyle w:val="13"/>
      </w:pPr>
      <w:r>
        <w:rPr>
          <w:rStyle w:val="14"/>
          <w:rFonts w:eastAsiaTheme="majorEastAsia"/>
        </w:rPr>
        <w:t>Finansowanie innowacji pedagogicznej:</w:t>
      </w:r>
    </w:p>
    <w:p w14:paraId="68953CD7">
      <w:pPr>
        <w:pStyle w:val="13"/>
        <w:numPr>
          <w:ilvl w:val="0"/>
          <w:numId w:val="10"/>
        </w:numPr>
        <w:jc w:val="both"/>
      </w:pPr>
      <w:r>
        <w:t>Nie wymaga dodatkowego finansowania – rekwizyty i materiały można przygotować w ramach zajęć plastycznych i wykorzystując zasoby przedszkola.</w:t>
      </w:r>
    </w:p>
    <w:p w14:paraId="7274D2D7">
      <w:pPr>
        <w:pStyle w:val="13"/>
        <w:numPr>
          <w:ilvl w:val="0"/>
          <w:numId w:val="0"/>
        </w:numPr>
        <w:tabs>
          <w:tab w:val="left" w:pos="720"/>
        </w:tabs>
        <w:spacing w:before="100" w:beforeAutospacing="1" w:after="100" w:afterAutospacing="1" w:line="240" w:lineRule="auto"/>
        <w:jc w:val="both"/>
      </w:pPr>
    </w:p>
    <w:p w14:paraId="7CA54A77">
      <w:pPr>
        <w:jc w:val="right"/>
        <w:rPr>
          <w:rFonts w:hint="default" w:ascii="Times New Roman" w:hAnsi="Times New Roman" w:cs="Times New Roman"/>
          <w:b/>
          <w:bCs/>
          <w:i/>
          <w:iCs/>
          <w:lang w:val="pl-PL"/>
        </w:rPr>
      </w:pPr>
      <w:r>
        <w:rPr>
          <w:rFonts w:hint="default" w:ascii="Times New Roman" w:hAnsi="Times New Roman" w:cs="Times New Roman"/>
          <w:b/>
          <w:bCs/>
          <w:i/>
          <w:iCs/>
          <w:lang w:val="pl-PL"/>
        </w:rPr>
        <w:t xml:space="preserve">OPRACOWAŁA </w:t>
      </w:r>
    </w:p>
    <w:p w14:paraId="50AD9A16">
      <w:pPr>
        <w:jc w:val="right"/>
        <w:rPr>
          <w:rFonts w:hint="default" w:ascii="Times New Roman" w:hAnsi="Times New Roman" w:cs="Times New Roman"/>
          <w:b/>
          <w:bCs/>
          <w:i/>
          <w:iCs/>
          <w:lang w:val="pl-PL"/>
        </w:rPr>
      </w:pPr>
      <w:r>
        <w:rPr>
          <w:rFonts w:hint="default" w:ascii="Times New Roman" w:hAnsi="Times New Roman" w:cs="Times New Roman"/>
          <w:b/>
          <w:bCs/>
          <w:i/>
          <w:iCs/>
          <w:lang w:val="pl-PL"/>
        </w:rPr>
        <w:t>ALEKSANDRA OGIELSKA</w:t>
      </w:r>
    </w:p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84DD8"/>
    <w:multiLevelType w:val="multilevel"/>
    <w:tmpl w:val="05484D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7943941"/>
    <w:multiLevelType w:val="multilevel"/>
    <w:tmpl w:val="179439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A81750F"/>
    <w:multiLevelType w:val="multilevel"/>
    <w:tmpl w:val="1A81750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79D6F2F"/>
    <w:multiLevelType w:val="multilevel"/>
    <w:tmpl w:val="279D6F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A233F8F"/>
    <w:multiLevelType w:val="multilevel"/>
    <w:tmpl w:val="2A233F8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0073738"/>
    <w:multiLevelType w:val="multilevel"/>
    <w:tmpl w:val="300737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4CDC4DAD"/>
    <w:multiLevelType w:val="multilevel"/>
    <w:tmpl w:val="4CDC4D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67B83D4F"/>
    <w:multiLevelType w:val="multilevel"/>
    <w:tmpl w:val="67B83D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723D4D77"/>
    <w:multiLevelType w:val="multilevel"/>
    <w:tmpl w:val="723D4D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7D283154"/>
    <w:multiLevelType w:val="multilevel"/>
    <w:tmpl w:val="7D2831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B6"/>
    <w:rsid w:val="00174359"/>
    <w:rsid w:val="00363D02"/>
    <w:rsid w:val="00395ACB"/>
    <w:rsid w:val="003D5123"/>
    <w:rsid w:val="00401A46"/>
    <w:rsid w:val="00456F74"/>
    <w:rsid w:val="004870AD"/>
    <w:rsid w:val="004A57B4"/>
    <w:rsid w:val="005144B6"/>
    <w:rsid w:val="0063436B"/>
    <w:rsid w:val="00655A33"/>
    <w:rsid w:val="00682A32"/>
    <w:rsid w:val="006D1C4A"/>
    <w:rsid w:val="007D68F8"/>
    <w:rsid w:val="0093401D"/>
    <w:rsid w:val="00B60C1B"/>
    <w:rsid w:val="00B92D2F"/>
    <w:rsid w:val="00C20651"/>
    <w:rsid w:val="00C85215"/>
    <w:rsid w:val="00D15B7B"/>
    <w:rsid w:val="00DB6DE3"/>
    <w:rsid w:val="00E10014"/>
    <w:rsid w:val="4B0A0C75"/>
    <w:rsid w:val="72FD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pl-PL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Nagłówek 1 Znak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Nagłówek 2 Znak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Nagłówek 3 Znak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Nagłówek 4 Znak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Nagłówek 5 Znak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Nagłówek 6 Znak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główek 7 Znak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główek 8 Znak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główek 9 Znak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ytuł Znak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Podtytuł Znak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ytat Znak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Cytat intensywny Znak"/>
    <w:basedOn w:val="11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F1A50B-78C6-4E8F-A136-E11CA210EB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Amazon</Company>
  <Pages>4</Pages>
  <Words>570</Words>
  <Characters>3425</Characters>
  <Lines>28</Lines>
  <Paragraphs>7</Paragraphs>
  <TotalTime>137</TotalTime>
  <ScaleCrop>false</ScaleCrop>
  <LinksUpToDate>false</LinksUpToDate>
  <CharactersWithSpaces>3988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2025-08-26T09:05:00Z</dcterms:created>
  <dc:creator>Ogielski, Wojciech</dc:creator>
  <cp:lastModifiedBy>Krzysztof Kaminski2</cp:lastModifiedBy>
  <dcterms:modified xsi:type="dcterms:W3CDTF">2026-02-06T07:42:47Z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2025-08-26T10:31:15Z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24fc9f73-e41e-4c27-bfab-75e410267c38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10, 3, 0, 1</vt:lpwstr>
  </property>
  <property fmtid="{D5CDD505-2E9C-101B-9397-08002B2CF9AE}" pid="10" name="KSOProductBuildVer">
    <vt:lpwstr>1045-12.2.0.23196</vt:lpwstr>
  </property>
  <property fmtid="{D5CDD505-2E9C-101B-9397-08002B2CF9AE}" pid="11" name="ICV">
    <vt:lpwstr>D766C8B090484684966F10CE4BA8E2F8_12</vt:lpwstr>
  </property>
</Properties>
</file>